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338" w:rsidRDefault="00AB1AF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8 </w:t>
      </w:r>
    </w:p>
    <w:p w:rsidR="00AB1AF3" w:rsidRDefault="00AB1AF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 приказу  от 28.12.2022 №282</w:t>
      </w:r>
    </w:p>
    <w:p w:rsidR="00AB1AF3" w:rsidRPr="00AB1AF3" w:rsidRDefault="00AB1AF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служебных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командировках</w:t>
      </w:r>
    </w:p>
    <w:p w:rsidR="00277338" w:rsidRPr="00AB1AF3" w:rsidRDefault="0027733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положения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распространяется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административных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функциональных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структурных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состоящих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отнош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ениях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распространяется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границу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персональным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приглашениям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оплатой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принимающей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зарубежные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соглашений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сотрудничестве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указанны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поездок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письменному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заявлению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предоставлен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отпуск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заработной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платы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распоряжению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уполномоченного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должностного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определенный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поручения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мероприятиях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уставным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задачам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1.4. </w:t>
      </w:r>
      <w:r>
        <w:rPr>
          <w:rFonts w:hAnsi="Times New Roman" w:cs="Times New Roman"/>
          <w:color w:val="000000"/>
          <w:sz w:val="24"/>
          <w:szCs w:val="24"/>
        </w:rPr>
        <w:t>Служебные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командировки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подразделяются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77338" w:rsidRPr="00AB1AF3" w:rsidRDefault="00AB1AF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плановые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планами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сметами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внеплановые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внезапно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бующих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немедленного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рассмотрения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предусмотреть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заблаговременно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представляется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1.5.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задачами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командировок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7338" w:rsidRPr="00AB1AF3" w:rsidRDefault="00AB1A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финансовой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тельности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методической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проведение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конференций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совещаний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семинаров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обобщение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распространение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1.6. </w:t>
      </w:r>
      <w:r>
        <w:rPr>
          <w:rFonts w:hAnsi="Times New Roman" w:cs="Times New Roman"/>
          <w:color w:val="000000"/>
          <w:sz w:val="24"/>
          <w:szCs w:val="24"/>
        </w:rPr>
        <w:t>Целями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загранкомандировок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являются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77338" w:rsidRPr="00AB1AF3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исследовательская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международных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форумах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конференциях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конгрессах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симпозиумах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277338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переговоров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1.7.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служебными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командировками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77338" w:rsidRPr="00AB1AF3" w:rsidRDefault="00AB1A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должностные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предполагают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разъездной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локальными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нормат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ивными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правовыми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местность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откуда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возвращаться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местожительству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Вопрос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целесообразности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ежедневного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возвращения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местожительству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конкретном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осуществивший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выезды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личным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догово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вызова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приглашающей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1.8.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отделов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вызовет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нормальном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щего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назначает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исполняющее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убывшего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возложением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предоставленные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командированному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днику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доверенности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1.9.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7338" w:rsidRDefault="00AB1A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беременных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женщин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исполнителей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гражданско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правовым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договорам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ученического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договора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1.10.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возрасте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согласия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заключением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женщины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возрасте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ознакомлены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правом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отказаться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служебную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1.11.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согласия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7338" w:rsidRPr="00AB1AF3" w:rsidRDefault="00AB1AF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матерей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отцов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воспитывающих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супруга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супруги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возрасте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Default="00AB1AF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сотрудников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детей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инвалидов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осуществляющих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уход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семей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заключением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ознакомлены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правом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отказаться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служебную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1.12.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выдача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аванса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отчитавшимся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израсходованных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предыдущей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Срок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командировки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рубеж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сложности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поручения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Фактический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документам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представляемым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возвращени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обратно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личном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фактический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1.1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дерации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 0504512).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возвращении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работодателю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служебную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указывает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фактический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прикладывает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оправдательные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подтверждающие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нспорта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путевой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счета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квитанции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кассовые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чеки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считается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отправления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самолета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Москвы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местонахождения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обособленного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Москву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обособленного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отправлении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24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включительно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выбытия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считаются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текущие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0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позже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станция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пристань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аэропорт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чертой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населенного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учитывается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необходимое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пристани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аэропорта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Аналогично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приезда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День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служебную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приезда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региональному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отправления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расписанием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отправления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редства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отличное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расписания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фактическое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отправления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подтверждается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справками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заверенными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отметками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билетах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Фактическое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пограничный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отметкам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пропускных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заграничном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упрощен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пограничный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ездным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документам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представляемым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возвращении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отметок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подпунктами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«а»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«б»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суточные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командированному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возмещаются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распространяются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куда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Вместо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использованных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возвращения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предоставляются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Исключение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составляют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проходили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выходные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2.5.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возвращения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непреодолимой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зависящих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продлена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задержке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представить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оправдательный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причинах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опоздания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задержки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подтвержден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проведенной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выносится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заключение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задержки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уважительных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включается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выплачиваются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суточные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возмещаются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затраты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оплату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жилья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2.6.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наступления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нетрудоспособности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2.7.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Явка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приезда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решается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договоренности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оформления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служебных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омандировок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Плановые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комплексного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командировок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утвержденного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Внеплановые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записки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инициировавшего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выезд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финансовых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платной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3.3. </w:t>
      </w:r>
      <w:r>
        <w:rPr>
          <w:rFonts w:hAnsi="Times New Roman" w:cs="Times New Roman"/>
          <w:color w:val="000000"/>
          <w:sz w:val="24"/>
          <w:szCs w:val="24"/>
        </w:rPr>
        <w:t>Основанием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загранкомандировки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</w:t>
      </w:r>
      <w:r>
        <w:rPr>
          <w:rFonts w:hAnsi="Times New Roman" w:cs="Times New Roman"/>
          <w:color w:val="000000"/>
          <w:sz w:val="24"/>
          <w:szCs w:val="24"/>
        </w:rPr>
        <w:t>ит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77338" w:rsidRPr="00AB1AF3" w:rsidRDefault="00AB1AF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договор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сотрудничестве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зарубежным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научным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Default="00AB1AF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договор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внешнеэкономическую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официальное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приглашение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международных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форумах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конференциях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конгрессах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симпозиумах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обос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нованность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загранкомандировки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эффективностью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возлагается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Командировки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документами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21"/>
        <w:gridCol w:w="8436"/>
      </w:tblGrid>
      <w:tr w:rsidR="002773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338" w:rsidRDefault="00AB1AF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338" w:rsidRDefault="00AB1AF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</w:p>
        </w:tc>
      </w:tr>
      <w:tr w:rsidR="00277338" w:rsidRPr="00AB1A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Pr="00AB1AF3" w:rsidRDefault="00AB1AF3">
            <w:pPr>
              <w:rPr>
                <w:lang w:val="ru-RU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ение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командировании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территорию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Российской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Федерации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0504512)</w:t>
            </w:r>
          </w:p>
        </w:tc>
      </w:tr>
      <w:tr w:rsidR="00277338" w:rsidRPr="00AB1A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Pr="00AB1AF3" w:rsidRDefault="00AB1AF3">
            <w:pPr>
              <w:rPr>
                <w:lang w:val="ru-RU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командировании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территорию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иностранного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государства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0504515)</w:t>
            </w:r>
          </w:p>
        </w:tc>
      </w:tr>
      <w:tr w:rsidR="002773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командировании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территорию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0504513)</w:t>
            </w:r>
          </w:p>
        </w:tc>
      </w:tr>
      <w:tr w:rsidR="00277338" w:rsidRPr="00AB1A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Pr="00AB1AF3" w:rsidRDefault="00AB1AF3">
            <w:pPr>
              <w:rPr>
                <w:lang w:val="ru-RU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командировании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территорию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иностранного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государства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0504516)</w:t>
            </w:r>
          </w:p>
        </w:tc>
      </w:tr>
    </w:tbl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документальному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оформлению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координации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возлагаются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дителей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структурных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командируемые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оформленное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передается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согласования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бухгалтерию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кадровую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Руководитель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знакомит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командируемого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заданием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копия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мандировке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утвержденное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направляются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бухгалтерию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перечисления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банковскую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карту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командированному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получил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аванс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выехал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отмене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возвратить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кассу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денежные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валюте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выдан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аванс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3.3.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Выдача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денежных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командиров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очные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расходы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3.3.1.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Финансирование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графиком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командировок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7338" w:rsidRPr="00AB1AF3" w:rsidRDefault="00AB1AF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субсидий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Default="00AB1AF3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услуг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Внеплановые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платных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3.3.2.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Выдача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командируемым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3.3.3.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овках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аванс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рублях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3.3.4.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загранкомандировке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денежными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национальной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валюте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конвертированной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валюте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3.3.5.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Выдача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ндировочные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перечисления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банковскую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карточку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3.3.6.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окончательного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расчета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выплатить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получены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авансовые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выплата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рублях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официальному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обменному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курсу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ЦБ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иностранным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валютам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установленному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утверждения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Отчета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подотчетного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 0504520).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3.3.7.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приобретают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Гарантии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компенсации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направлении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сотрудников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служебные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командировки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должность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заработок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Средний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заработок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недели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графику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установленному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лучаях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выходные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праздничные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нерабочие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компенсация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выплачивается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отбывает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прибывает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выходной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возвращения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предоставляется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Командированному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обязано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возместить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7338" w:rsidRDefault="00AB1A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найму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жилого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проживанием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местожительства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суточные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77338" w:rsidRPr="00AB1AF3" w:rsidRDefault="00AB1AF3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произведенные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возмещает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7338" w:rsidRPr="00AB1AF3" w:rsidRDefault="00AB1AF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обратно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населенного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населенных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пунктах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7338" w:rsidRPr="00AB1AF3" w:rsidRDefault="00AB1A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билета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самолет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277338" w:rsidRPr="00AB1AF3" w:rsidRDefault="00AB1A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оформлению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билетов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оплату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постельных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принадлежностей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вокзал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пристань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аэропорт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отправления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возвращения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расположено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населенного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работает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следовании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обратно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возмещаются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компенсируются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тствии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подпунктом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«в»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1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постановления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02.10.2002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729.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данным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фактическим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расходам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платных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уководителя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4.5.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загранкомандировку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возмещаются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загранпаспорта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визы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выездных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обязательной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медицинс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уплате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консульских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аэродромных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сборов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уплате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сборов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въезда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транзита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уплате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платежей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сборов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4.6.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добраться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разными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водство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оплатить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4.7.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следовании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обратно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возмещаются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ставленными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4.8.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суточных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7338" w:rsidRPr="00AB1AF3" w:rsidRDefault="00AB1AF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субсидии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руб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платных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600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руб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границу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суточные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выплачиваются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размере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26.12.2005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812.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напр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авлении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загранкомандировку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суточные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увеличены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платных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болезни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основаниях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выплачиваются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суточные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возложенного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поручения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вернуться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постоянному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Выплата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суточных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заболевший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находился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лечении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стационарном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лечебном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продлении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4.9.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жилья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подтверждающих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субсидий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550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руб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подтверждающих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руб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границу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найму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жилья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размерах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тановлению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22.08.2020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1267.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жилья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данным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фактическим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расходам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платных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учреждения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оформленного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4.10.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подтвержденные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возмещаются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возмещаются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минимальном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размере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возвращением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билета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самолет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уважительным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причинам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отмене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отозвание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болезн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подтверждающего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подтверждающих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обмене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валюты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выдан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аванс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национальную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валюту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перерасчет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осуществленных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вержденных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документально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официального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обменного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валютного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ЦБ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утверждения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авансового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отчета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багажа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предприятиями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предельных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нор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телефонные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размерах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согласованных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принявшим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4.11.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направленному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однодневную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статьям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167, 168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дового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оплачиваются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средний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заработок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произведенные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Суточные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надбавки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взамен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суточных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однодневной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выплачиваются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4.12.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тносятся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оплату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услуг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Pr="00AB1AF3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визы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выездных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оформление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заграничного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паспорта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Pr="00AB1AF3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оплату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консульских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аэродромных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сборов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оформление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страховки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уплату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сборов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въ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езда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транзита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уплату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платежей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сборов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произведенные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произведены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27733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отчета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служебной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командировк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возвращения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дооформляет</w:t>
      </w:r>
      <w:proofErr w:type="spellEnd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составлены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отъездом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заполняет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подотчетного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 0504520).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«Отчет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выполненной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командировке»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проделанной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участии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мероприятии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отчету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прилагаются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оригиналы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ксерокопии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подписанных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ченных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имени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каком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мероприятии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отчету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прилагаются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участником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подотчетного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 0504520)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дтверждающими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бухгалтерию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Подтверждающими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проездные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билеты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проживание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чеки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ККТ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товарные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квитанции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терминалов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слипы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277338" w:rsidRPr="00AB1AF3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ксерокопии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загранпаспорта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отметка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пересечении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загранкомандировках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77338" w:rsidRPr="00AB1AF3" w:rsidRDefault="00AB1AF3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подтверждающие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телефонных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переговоров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Остаток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превышающий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сумму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использованную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Отчету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подотчетного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. 0504520),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длежит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возвращению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кассу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возвращения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невозвращения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остатка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определенный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соответствующая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сумма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возмещается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гражданско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роцессуальным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Отзыв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сотрудника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отмена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осуществляется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следующем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порядке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отменить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изменить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еще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началась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оформля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7338" w:rsidRDefault="00AB1AF3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Российской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ф</w:t>
      </w:r>
      <w:r>
        <w:rPr>
          <w:rFonts w:hAnsi="Times New Roman" w:cs="Times New Roman"/>
          <w:color w:val="000000"/>
          <w:sz w:val="24"/>
          <w:szCs w:val="24"/>
        </w:rPr>
        <w:t>. 0504513);</w:t>
      </w:r>
    </w:p>
    <w:p w:rsidR="00277338" w:rsidRPr="00AB1AF3" w:rsidRDefault="00AB1AF3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иностранного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 0504516).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Изменению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прикладывается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служебная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записка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имя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объяснением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утверждения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готовится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отмене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6.2.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отзывают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распоряжению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ектора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Основанием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служебная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записка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объяснением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отзыва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отозванному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Отчета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расходах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подотчетного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 05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04520)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приложенных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6.3.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досрочно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7338" w:rsidRPr="00AB1AF3" w:rsidRDefault="00AB1AF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Pr="00AB1AF3" w:rsidRDefault="00AB1AF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болезни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семейных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требующих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проживания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7338" w:rsidRDefault="00AB1AF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служебной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6.4.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Отъезд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надлежащего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вине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считается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прогулом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влечет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дисциплинарного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взыскания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кодексом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sectPr w:rsidR="00277338" w:rsidRPr="00AB1AF3" w:rsidSect="0027733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4F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E569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B164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041A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AF37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F866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206D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BB75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B30F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7B78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F76C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D114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4C47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1C49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8B71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0052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0B59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202F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7"/>
  </w:num>
  <w:num w:numId="5">
    <w:abstractNumId w:val="11"/>
  </w:num>
  <w:num w:numId="6">
    <w:abstractNumId w:val="3"/>
  </w:num>
  <w:num w:numId="7">
    <w:abstractNumId w:val="12"/>
  </w:num>
  <w:num w:numId="8">
    <w:abstractNumId w:val="15"/>
  </w:num>
  <w:num w:numId="9">
    <w:abstractNumId w:val="16"/>
  </w:num>
  <w:num w:numId="10">
    <w:abstractNumId w:val="4"/>
  </w:num>
  <w:num w:numId="11">
    <w:abstractNumId w:val="1"/>
  </w:num>
  <w:num w:numId="12">
    <w:abstractNumId w:val="5"/>
  </w:num>
  <w:num w:numId="13">
    <w:abstractNumId w:val="9"/>
  </w:num>
  <w:num w:numId="14">
    <w:abstractNumId w:val="2"/>
  </w:num>
  <w:num w:numId="15">
    <w:abstractNumId w:val="13"/>
  </w:num>
  <w:num w:numId="16">
    <w:abstractNumId w:val="8"/>
  </w:num>
  <w:num w:numId="17">
    <w:abstractNumId w:val="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77338"/>
    <w:rsid w:val="002D33B1"/>
    <w:rsid w:val="002D3591"/>
    <w:rsid w:val="003514A0"/>
    <w:rsid w:val="004F7E17"/>
    <w:rsid w:val="005A05CE"/>
    <w:rsid w:val="00653AF6"/>
    <w:rsid w:val="00AB1AF3"/>
    <w:rsid w:val="00B73A5A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3407</Words>
  <Characters>19423</Characters>
  <Application>Microsoft Office Word</Application>
  <DocSecurity>0</DocSecurity>
  <Lines>161</Lines>
  <Paragraphs>45</Paragraphs>
  <ScaleCrop>false</ScaleCrop>
  <Company/>
  <LinksUpToDate>false</LinksUpToDate>
  <CharactersWithSpaces>22785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3</cp:revision>
  <dcterms:created xsi:type="dcterms:W3CDTF">2011-11-02T04:15:00Z</dcterms:created>
  <dcterms:modified xsi:type="dcterms:W3CDTF">2023-03-27T12:21:00Z</dcterms:modified>
</cp:coreProperties>
</file>